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04" w:rsidRDefault="007B4204" w:rsidP="007B4204">
      <w:pPr>
        <w:bidi/>
        <w:jc w:val="center"/>
        <w:rPr>
          <w:rtl/>
          <w:lang w:bidi="fa-IR"/>
        </w:rPr>
      </w:pPr>
    </w:p>
    <w:p w:rsidR="007B4204" w:rsidRDefault="007B4204" w:rsidP="00F972F8">
      <w:pPr>
        <w:bidi/>
        <w:rPr>
          <w:rtl/>
          <w:lang w:bidi="fa-IR"/>
        </w:rPr>
      </w:pPr>
    </w:p>
    <w:p w:rsidR="007B4204" w:rsidRDefault="007B4204" w:rsidP="007B4204">
      <w:pPr>
        <w:bidi/>
        <w:jc w:val="center"/>
        <w:rPr>
          <w:rtl/>
          <w:lang w:bidi="fa-IR"/>
        </w:rPr>
      </w:pPr>
    </w:p>
    <w:p w:rsidR="007B4204" w:rsidRPr="00602F00" w:rsidRDefault="007B4204" w:rsidP="00AC6FD0">
      <w:pPr>
        <w:bidi/>
        <w:jc w:val="center"/>
        <w:rPr>
          <w:rFonts w:cs="B Lotus"/>
          <w:b/>
          <w:bCs/>
          <w:sz w:val="44"/>
          <w:szCs w:val="44"/>
          <w:rtl/>
          <w:lang w:bidi="fa-IR"/>
        </w:rPr>
      </w:pPr>
      <w:r w:rsidRPr="00602F00">
        <w:rPr>
          <w:rFonts w:cs="B Lotus" w:hint="cs"/>
          <w:b/>
          <w:bCs/>
          <w:sz w:val="44"/>
          <w:szCs w:val="44"/>
          <w:rtl/>
          <w:lang w:bidi="fa-IR"/>
        </w:rPr>
        <w:t xml:space="preserve">عنوان و زمان نشست های سرای </w:t>
      </w:r>
      <w:r w:rsidR="00AC6FD0">
        <w:rPr>
          <w:rFonts w:cs="B Lotus" w:hint="cs"/>
          <w:b/>
          <w:bCs/>
          <w:sz w:val="44"/>
          <w:szCs w:val="44"/>
          <w:rtl/>
          <w:lang w:bidi="fa-IR"/>
        </w:rPr>
        <w:t>اندیشه</w:t>
      </w:r>
    </w:p>
    <w:p w:rsidR="007B4204" w:rsidRDefault="007B4204" w:rsidP="007B4204">
      <w:pPr>
        <w:bidi/>
        <w:jc w:val="center"/>
        <w:rPr>
          <w:rFonts w:cs="B Lotus"/>
          <w:b/>
          <w:bCs/>
          <w:sz w:val="44"/>
          <w:szCs w:val="44"/>
          <w:rtl/>
          <w:lang w:bidi="fa-IR"/>
        </w:rPr>
      </w:pPr>
      <w:r w:rsidRPr="00602F00">
        <w:rPr>
          <w:rFonts w:cs="B Lotus" w:hint="cs"/>
          <w:b/>
          <w:bCs/>
          <w:sz w:val="44"/>
          <w:szCs w:val="44"/>
          <w:rtl/>
          <w:lang w:bidi="fa-IR"/>
        </w:rPr>
        <w:t>(کمیته علمی-فرهنگی)</w:t>
      </w:r>
    </w:p>
    <w:p w:rsidR="007B4204" w:rsidRPr="00602F00" w:rsidRDefault="007B4204" w:rsidP="007B4204">
      <w:pPr>
        <w:bidi/>
        <w:jc w:val="center"/>
        <w:rPr>
          <w:rFonts w:cs="B Mitra"/>
          <w:sz w:val="16"/>
          <w:szCs w:val="16"/>
          <w:rtl/>
          <w:lang w:bidi="fa-IR"/>
        </w:rPr>
      </w:pPr>
      <w:r w:rsidRPr="00602F00">
        <w:rPr>
          <w:rFonts w:cs="B Lotus" w:hint="cs"/>
          <w:b/>
          <w:bCs/>
          <w:sz w:val="16"/>
          <w:szCs w:val="16"/>
          <w:rtl/>
          <w:lang w:bidi="fa-IR"/>
        </w:rPr>
        <w:t>سی و یکمین نمایشگاه بین المللی کتاب تهران</w:t>
      </w:r>
    </w:p>
    <w:p w:rsidR="007B4204" w:rsidRDefault="007B4204" w:rsidP="007B4204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3687" w:type="dxa"/>
        <w:jc w:val="center"/>
        <w:tblLook w:val="04A0" w:firstRow="1" w:lastRow="0" w:firstColumn="1" w:lastColumn="0" w:noHBand="0" w:noVBand="1"/>
      </w:tblPr>
      <w:tblGrid>
        <w:gridCol w:w="1128"/>
        <w:gridCol w:w="979"/>
        <w:gridCol w:w="1646"/>
        <w:gridCol w:w="1336"/>
        <w:gridCol w:w="987"/>
        <w:gridCol w:w="1167"/>
        <w:gridCol w:w="2094"/>
        <w:gridCol w:w="1031"/>
        <w:gridCol w:w="1294"/>
        <w:gridCol w:w="2025"/>
      </w:tblGrid>
      <w:tr w:rsidR="00E23DEE" w:rsidTr="004A2958">
        <w:trPr>
          <w:trHeight w:val="678"/>
          <w:jc w:val="center"/>
        </w:trPr>
        <w:tc>
          <w:tcPr>
            <w:tcW w:w="1148" w:type="dxa"/>
            <w:vMerge w:val="restart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4035" w:type="dxa"/>
            <w:gridSpan w:val="3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 اول</w:t>
            </w:r>
          </w:p>
          <w:p w:rsidR="007B4204" w:rsidRDefault="007B4204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10:30-12:</w:t>
            </w:r>
            <w:r w:rsidR="00AC6FD0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4298" w:type="dxa"/>
            <w:gridSpan w:val="3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 دوم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14:00-15:30</w:t>
            </w:r>
          </w:p>
        </w:tc>
        <w:tc>
          <w:tcPr>
            <w:tcW w:w="4206" w:type="dxa"/>
            <w:gridSpan w:val="3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 سوم</w:t>
            </w:r>
          </w:p>
          <w:p w:rsidR="007B4204" w:rsidRDefault="00AC6FD0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16:00-17:00</w:t>
            </w:r>
          </w:p>
        </w:tc>
      </w:tr>
      <w:tr w:rsidR="007C4940" w:rsidTr="004A2958">
        <w:trPr>
          <w:trHeight w:val="404"/>
          <w:jc w:val="center"/>
        </w:trPr>
        <w:tc>
          <w:tcPr>
            <w:tcW w:w="1148" w:type="dxa"/>
            <w:vMerge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79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برگزارکننده</w:t>
            </w:r>
          </w:p>
        </w:tc>
        <w:tc>
          <w:tcPr>
            <w:tcW w:w="1696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موضوع نشست</w:t>
            </w:r>
          </w:p>
        </w:tc>
        <w:tc>
          <w:tcPr>
            <w:tcW w:w="1360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 xml:space="preserve">سخنران </w:t>
            </w:r>
          </w:p>
        </w:tc>
        <w:tc>
          <w:tcPr>
            <w:tcW w:w="988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برگزارکننده</w:t>
            </w:r>
          </w:p>
        </w:tc>
        <w:tc>
          <w:tcPr>
            <w:tcW w:w="1167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موضع نشست</w:t>
            </w:r>
          </w:p>
        </w:tc>
        <w:tc>
          <w:tcPr>
            <w:tcW w:w="2143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سخنران</w:t>
            </w:r>
          </w:p>
        </w:tc>
        <w:tc>
          <w:tcPr>
            <w:tcW w:w="813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برگزار کننده</w:t>
            </w:r>
          </w:p>
        </w:tc>
        <w:tc>
          <w:tcPr>
            <w:tcW w:w="1317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موضوع نشست</w:t>
            </w:r>
          </w:p>
        </w:tc>
        <w:tc>
          <w:tcPr>
            <w:tcW w:w="2076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سخنران</w:t>
            </w:r>
          </w:p>
        </w:tc>
      </w:tr>
      <w:tr w:rsidR="000266B8" w:rsidTr="004A2958">
        <w:trPr>
          <w:trHeight w:val="982"/>
          <w:jc w:val="center"/>
        </w:trPr>
        <w:tc>
          <w:tcPr>
            <w:tcW w:w="1148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97.2.12</w:t>
            </w:r>
          </w:p>
          <w:p w:rsidR="007B4204" w:rsidRPr="00DF688D" w:rsidRDefault="001E4300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چهارشن</w:t>
            </w:r>
            <w:r w:rsidR="007B4204"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B4204" w:rsidRPr="00E67D1E" w:rsidRDefault="00A83F6B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کمیته علمی فرهنگی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دکتر تفرشی</w:t>
            </w:r>
          </w:p>
        </w:tc>
        <w:tc>
          <w:tcPr>
            <w:tcW w:w="1696" w:type="dxa"/>
            <w:shd w:val="clear" w:color="auto" w:fill="FFFFFF" w:themeFill="background1"/>
          </w:tcPr>
          <w:p w:rsidR="007B4204" w:rsidRPr="00E67D1E" w:rsidRDefault="00A83F6B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مهدویت و انتظار</w:t>
            </w:r>
          </w:p>
        </w:tc>
        <w:tc>
          <w:tcPr>
            <w:tcW w:w="1360" w:type="dxa"/>
            <w:shd w:val="clear" w:color="auto" w:fill="FFFFFF" w:themeFill="background1"/>
          </w:tcPr>
          <w:p w:rsidR="007B4204" w:rsidRPr="00E67D1E" w:rsidRDefault="00A83F6B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حسین فخاری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br/>
              <w:t>حسین هادیان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br/>
              <w:t>مقداد نبوی</w:t>
            </w:r>
          </w:p>
        </w:tc>
        <w:tc>
          <w:tcPr>
            <w:tcW w:w="988" w:type="dxa"/>
            <w:shd w:val="clear" w:color="auto" w:fill="FFC000" w:themeFill="accent4"/>
          </w:tcPr>
          <w:p w:rsidR="007B4204" w:rsidRPr="007C4940" w:rsidRDefault="007B4204" w:rsidP="00673B57">
            <w:pPr>
              <w:bidi/>
              <w:jc w:val="center"/>
              <w:rPr>
                <w:rFonts w:cs="B Lotus"/>
                <w:color w:val="FFC000" w:themeColor="accent4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shd w:val="clear" w:color="auto" w:fill="FFC000" w:themeFill="accent4"/>
          </w:tcPr>
          <w:p w:rsidR="007B4204" w:rsidRPr="007C4940" w:rsidRDefault="007B4204" w:rsidP="00673B57">
            <w:pPr>
              <w:bidi/>
              <w:jc w:val="center"/>
              <w:rPr>
                <w:rFonts w:cs="B Lotus"/>
                <w:color w:val="FFC000" w:themeColor="accent4"/>
                <w:sz w:val="18"/>
                <w:szCs w:val="18"/>
                <w:rtl/>
                <w:lang w:bidi="fa-IR"/>
              </w:rPr>
            </w:pPr>
          </w:p>
        </w:tc>
        <w:tc>
          <w:tcPr>
            <w:tcW w:w="2143" w:type="dxa"/>
            <w:shd w:val="clear" w:color="auto" w:fill="FFC000" w:themeFill="accent4"/>
          </w:tcPr>
          <w:p w:rsidR="007B4204" w:rsidRPr="007C4940" w:rsidRDefault="007B4204" w:rsidP="00673B57">
            <w:pPr>
              <w:bidi/>
              <w:jc w:val="center"/>
              <w:rPr>
                <w:rFonts w:cs="B Lotus"/>
                <w:color w:val="FFC000" w:themeColor="accent4"/>
                <w:sz w:val="18"/>
                <w:szCs w:val="18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FFC000" w:themeFill="accent4"/>
          </w:tcPr>
          <w:p w:rsidR="007B4204" w:rsidRPr="007C4940" w:rsidRDefault="007B4204" w:rsidP="00673B57">
            <w:pPr>
              <w:bidi/>
              <w:jc w:val="center"/>
              <w:rPr>
                <w:rFonts w:cs="B Lotus"/>
                <w:color w:val="FFC000" w:themeColor="accent4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7" w:type="dxa"/>
            <w:shd w:val="clear" w:color="auto" w:fill="FFC000" w:themeFill="accent4"/>
          </w:tcPr>
          <w:p w:rsidR="007B4204" w:rsidRPr="007C4940" w:rsidRDefault="007B4204" w:rsidP="00267C74">
            <w:pPr>
              <w:bidi/>
              <w:jc w:val="center"/>
              <w:rPr>
                <w:rFonts w:cs="B Lotus"/>
                <w:color w:val="FFC000" w:themeColor="accent4"/>
                <w:sz w:val="18"/>
                <w:szCs w:val="18"/>
                <w:rtl/>
                <w:lang w:bidi="fa-IR"/>
              </w:rPr>
            </w:pPr>
          </w:p>
        </w:tc>
        <w:tc>
          <w:tcPr>
            <w:tcW w:w="2076" w:type="dxa"/>
            <w:shd w:val="clear" w:color="auto" w:fill="FFC000" w:themeFill="accent4"/>
          </w:tcPr>
          <w:p w:rsidR="007B4204" w:rsidRPr="007C4940" w:rsidRDefault="007B4204" w:rsidP="00673B57">
            <w:pPr>
              <w:bidi/>
              <w:jc w:val="center"/>
              <w:rPr>
                <w:rFonts w:cs="B Lotus"/>
                <w:color w:val="FFC000" w:themeColor="accent4"/>
                <w:sz w:val="18"/>
                <w:szCs w:val="18"/>
                <w:rtl/>
                <w:lang w:bidi="fa-IR"/>
              </w:rPr>
            </w:pPr>
          </w:p>
        </w:tc>
      </w:tr>
      <w:tr w:rsidR="007C4940" w:rsidTr="00F074B8">
        <w:trPr>
          <w:trHeight w:val="982"/>
          <w:jc w:val="center"/>
        </w:trPr>
        <w:tc>
          <w:tcPr>
            <w:tcW w:w="1148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97.2.13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979" w:type="dxa"/>
          </w:tcPr>
          <w:p w:rsidR="007B4204" w:rsidRPr="00E67D1E" w:rsidRDefault="00A83F6B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کمیته علمی فرهنگی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دکتر تفرشی</w:t>
            </w:r>
          </w:p>
        </w:tc>
        <w:tc>
          <w:tcPr>
            <w:tcW w:w="1696" w:type="dxa"/>
          </w:tcPr>
          <w:p w:rsidR="007B4204" w:rsidRPr="00E67D1E" w:rsidRDefault="00A83F6B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تاریخ نگاری جنگ جهانی اول در ایران به مناسبت صدمین سالگرد پایان جنگ جهانی اول</w:t>
            </w:r>
          </w:p>
        </w:tc>
        <w:tc>
          <w:tcPr>
            <w:tcW w:w="1360" w:type="dxa"/>
          </w:tcPr>
          <w:p w:rsidR="007B4204" w:rsidRPr="00E67D1E" w:rsidRDefault="00A83F6B" w:rsidP="00A83F6B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علی الله جانی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br/>
              <w:t>علی کالی راد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br/>
              <w:t>ربابه معتقدی</w:t>
            </w:r>
          </w:p>
        </w:tc>
        <w:tc>
          <w:tcPr>
            <w:tcW w:w="988" w:type="dxa"/>
          </w:tcPr>
          <w:p w:rsidR="007B4204" w:rsidRPr="00E67D1E" w:rsidRDefault="000266B8" w:rsidP="00AC6FD0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آستان قدس رضوی </w:t>
            </w:r>
          </w:p>
        </w:tc>
        <w:tc>
          <w:tcPr>
            <w:tcW w:w="1167" w:type="dxa"/>
          </w:tcPr>
          <w:p w:rsidR="007B4204" w:rsidRPr="00E67D1E" w:rsidRDefault="00E23395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آیات الاحکام</w:t>
            </w:r>
          </w:p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143" w:type="dxa"/>
          </w:tcPr>
          <w:p w:rsidR="007B4204" w:rsidRPr="00E67D1E" w:rsidRDefault="00E23395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حجت الاسلام شریعتی تبار، مجری: آقای یدالهی، دبیر نشست: آقای ناجی</w:t>
            </w:r>
          </w:p>
        </w:tc>
        <w:tc>
          <w:tcPr>
            <w:tcW w:w="813" w:type="dxa"/>
            <w:shd w:val="clear" w:color="auto" w:fill="auto"/>
          </w:tcPr>
          <w:p w:rsidR="007B4204" w:rsidRPr="00E67D1E" w:rsidRDefault="00F074B8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آستان قدس رضوی</w:t>
            </w:r>
          </w:p>
        </w:tc>
        <w:tc>
          <w:tcPr>
            <w:tcW w:w="1317" w:type="dxa"/>
            <w:shd w:val="clear" w:color="auto" w:fill="auto"/>
          </w:tcPr>
          <w:p w:rsidR="007B4204" w:rsidRPr="00E67D1E" w:rsidRDefault="00F074B8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آیات الاحکام</w:t>
            </w:r>
          </w:p>
        </w:tc>
        <w:tc>
          <w:tcPr>
            <w:tcW w:w="2076" w:type="dxa"/>
            <w:shd w:val="clear" w:color="auto" w:fill="auto"/>
          </w:tcPr>
          <w:p w:rsidR="007B4204" w:rsidRPr="00E67D1E" w:rsidRDefault="00F074B8" w:rsidP="00F074B8">
            <w:pPr>
              <w:tabs>
                <w:tab w:val="left" w:pos="439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حجت الاسلام شریعتی تبار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br/>
              <w:t>مجری: آقای یداللهی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br/>
              <w:t>دبیر نشست: آقای ناجی</w:t>
            </w:r>
          </w:p>
        </w:tc>
      </w:tr>
      <w:tr w:rsidR="007C4940" w:rsidTr="006E5DB8">
        <w:trPr>
          <w:trHeight w:val="982"/>
          <w:jc w:val="center"/>
        </w:trPr>
        <w:tc>
          <w:tcPr>
            <w:tcW w:w="1148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97.2.14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979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کمیته علمی فرهنگی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دکتر تفرشی</w:t>
            </w:r>
          </w:p>
        </w:tc>
        <w:tc>
          <w:tcPr>
            <w:tcW w:w="1696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ایران و تجربیات نوین صنعت جهانی نشر</w:t>
            </w:r>
          </w:p>
        </w:tc>
        <w:tc>
          <w:tcPr>
            <w:tcW w:w="1360" w:type="dxa"/>
          </w:tcPr>
          <w:p w:rsidR="00616675" w:rsidRDefault="008A30BC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A83F6B">
              <w:rPr>
                <w:rFonts w:hint="cs"/>
                <w:rtl/>
                <w:lang w:bidi="fa-IR"/>
              </w:rPr>
              <w:t>ایوب دهقان کار</w:t>
            </w:r>
            <w:r w:rsidR="00A83F6B">
              <w:rPr>
                <w:rFonts w:hint="cs"/>
                <w:rtl/>
                <w:lang w:bidi="fa-IR"/>
              </w:rPr>
              <w:br/>
              <w:t>افشین شحنه تبار</w:t>
            </w:r>
            <w:r w:rsidR="00A83F6B">
              <w:rPr>
                <w:rFonts w:hint="cs"/>
                <w:rtl/>
                <w:lang w:bidi="fa-IR"/>
              </w:rPr>
              <w:br/>
              <w:t>کارولین کراسکری</w:t>
            </w:r>
            <w:r w:rsidR="00A83F6B">
              <w:rPr>
                <w:rFonts w:hint="cs"/>
                <w:rtl/>
                <w:lang w:bidi="fa-IR"/>
              </w:rPr>
              <w:br/>
            </w:r>
          </w:p>
        </w:tc>
        <w:tc>
          <w:tcPr>
            <w:tcW w:w="988" w:type="dxa"/>
          </w:tcPr>
          <w:p w:rsidR="007B4204" w:rsidRPr="00BB6FA0" w:rsidRDefault="007B4204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7B4204" w:rsidRPr="00BB6FA0" w:rsidRDefault="000266B8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انجمن </w:t>
            </w:r>
            <w:r w:rsidR="00A83F6B">
              <w:rPr>
                <w:rFonts w:cs="B Lotus" w:hint="cs"/>
                <w:sz w:val="20"/>
                <w:szCs w:val="20"/>
                <w:rtl/>
                <w:lang w:bidi="fa-IR"/>
              </w:rPr>
              <w:t>آثار و مفاخر فرهنگی</w:t>
            </w:r>
          </w:p>
          <w:p w:rsidR="007B4204" w:rsidRPr="00BB6FA0" w:rsidRDefault="007B4204" w:rsidP="00673B57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7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مفاخرپژوهی</w:t>
            </w:r>
          </w:p>
        </w:tc>
        <w:tc>
          <w:tcPr>
            <w:tcW w:w="2143" w:type="dxa"/>
          </w:tcPr>
          <w:p w:rsidR="00A83F6B" w:rsidRDefault="008A30BC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</w:p>
          <w:p w:rsidR="007B4204" w:rsidRPr="00A83F6B" w:rsidRDefault="00A83F6B" w:rsidP="00A83F6B">
            <w:pPr>
              <w:bidi/>
              <w:ind w:firstLine="7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حسن بلخاری قهی</w:t>
            </w:r>
            <w:r>
              <w:rPr>
                <w:rFonts w:hint="cs"/>
                <w:rtl/>
                <w:lang w:bidi="fa-IR"/>
              </w:rPr>
              <w:br/>
              <w:t>دکتر مهدی محقق</w:t>
            </w:r>
            <w:r>
              <w:rPr>
                <w:rFonts w:hint="cs"/>
                <w:rtl/>
                <w:lang w:bidi="fa-IR"/>
              </w:rPr>
              <w:br/>
              <w:t>دکتر اصغر دادبه</w:t>
            </w:r>
            <w:r>
              <w:rPr>
                <w:rFonts w:hint="cs"/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lastRenderedPageBreak/>
              <w:t>آقای کاوه خورابه</w:t>
            </w:r>
          </w:p>
        </w:tc>
        <w:tc>
          <w:tcPr>
            <w:tcW w:w="813" w:type="dxa"/>
            <w:shd w:val="clear" w:color="auto" w:fill="auto"/>
          </w:tcPr>
          <w:p w:rsidR="007B4204" w:rsidRDefault="006E5DB8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انتشارات چهارحوض و انتشارات طراحان هنر</w:t>
            </w:r>
          </w:p>
        </w:tc>
        <w:tc>
          <w:tcPr>
            <w:tcW w:w="1317" w:type="dxa"/>
            <w:shd w:val="clear" w:color="auto" w:fill="auto"/>
          </w:tcPr>
          <w:p w:rsidR="007B4204" w:rsidRDefault="008A30BC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/>
                <w:sz w:val="20"/>
                <w:szCs w:val="20"/>
                <w:rtl/>
                <w:lang w:bidi="fa-IR"/>
              </w:rPr>
              <w:br/>
            </w:r>
            <w:r w:rsidR="006E5DB8">
              <w:rPr>
                <w:rFonts w:hint="cs"/>
                <w:rtl/>
                <w:lang w:bidi="fa-IR"/>
              </w:rPr>
              <w:t>رونمایی از کتاب ایرج نابغه آواز ایران</w:t>
            </w:r>
          </w:p>
        </w:tc>
        <w:tc>
          <w:tcPr>
            <w:tcW w:w="2076" w:type="dxa"/>
            <w:shd w:val="clear" w:color="auto" w:fill="auto"/>
          </w:tcPr>
          <w:p w:rsidR="007B4204" w:rsidRDefault="008A30BC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6E5DB8">
              <w:rPr>
                <w:rFonts w:hint="cs"/>
                <w:rtl/>
                <w:lang w:bidi="fa-IR"/>
              </w:rPr>
              <w:t>ایرج خواجه امیری</w:t>
            </w:r>
            <w:r w:rsidR="006E5DB8">
              <w:rPr>
                <w:rtl/>
                <w:lang w:bidi="fa-IR"/>
              </w:rPr>
              <w:br/>
            </w:r>
            <w:r w:rsidR="006E5DB8">
              <w:rPr>
                <w:rFonts w:hint="cs"/>
                <w:rtl/>
                <w:lang w:bidi="fa-IR"/>
              </w:rPr>
              <w:t>امیراعلا عدیلی</w:t>
            </w:r>
            <w:r w:rsidR="006E5DB8">
              <w:rPr>
                <w:rtl/>
                <w:lang w:bidi="fa-IR"/>
              </w:rPr>
              <w:br/>
            </w:r>
            <w:r w:rsidR="006E5DB8">
              <w:rPr>
                <w:rFonts w:hint="cs"/>
                <w:rtl/>
                <w:lang w:bidi="fa-IR"/>
              </w:rPr>
              <w:t>امیراحسان فدایی</w:t>
            </w:r>
            <w:r w:rsidR="006E5DB8">
              <w:rPr>
                <w:rtl/>
                <w:lang w:bidi="fa-IR"/>
              </w:rPr>
              <w:br/>
            </w:r>
            <w:r w:rsidR="006E5DB8">
              <w:rPr>
                <w:rFonts w:hint="cs"/>
                <w:rtl/>
                <w:lang w:bidi="fa-IR"/>
              </w:rPr>
              <w:t>مجری: دکتر امیراسماعیل آذر</w:t>
            </w:r>
          </w:p>
        </w:tc>
      </w:tr>
      <w:tr w:rsidR="007C4940" w:rsidTr="00000556">
        <w:trPr>
          <w:trHeight w:val="982"/>
          <w:jc w:val="center"/>
        </w:trPr>
        <w:tc>
          <w:tcPr>
            <w:tcW w:w="1148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97.2.15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79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کمیته علمی فرهنگی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دکتر تفرشی</w:t>
            </w:r>
          </w:p>
        </w:tc>
        <w:tc>
          <w:tcPr>
            <w:tcW w:w="1696" w:type="dxa"/>
          </w:tcPr>
          <w:p w:rsidR="007B4204" w:rsidRPr="00BB6FA0" w:rsidRDefault="00A83F6B" w:rsidP="00A83F6B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کتاب های دیجیتالی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br/>
              <w:t>فرصت و چالش امروز جهان نشر</w:t>
            </w:r>
          </w:p>
        </w:tc>
        <w:tc>
          <w:tcPr>
            <w:tcW w:w="1360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رسول جعفریان</w:t>
            </w:r>
            <w:r>
              <w:rPr>
                <w:rFonts w:hint="cs"/>
                <w:rtl/>
                <w:lang w:bidi="fa-IR"/>
              </w:rPr>
              <w:br/>
              <w:t>مجید سماوی</w:t>
            </w:r>
            <w:r>
              <w:rPr>
                <w:rFonts w:hint="cs"/>
                <w:rtl/>
                <w:lang w:bidi="fa-IR"/>
              </w:rPr>
              <w:br/>
              <w:t>غلامرضا عزیزی</w:t>
            </w:r>
          </w:p>
        </w:tc>
        <w:tc>
          <w:tcPr>
            <w:tcW w:w="988" w:type="dxa"/>
            <w:shd w:val="clear" w:color="auto" w:fill="auto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آستان قدس</w:t>
            </w:r>
          </w:p>
        </w:tc>
        <w:tc>
          <w:tcPr>
            <w:tcW w:w="1167" w:type="dxa"/>
            <w:shd w:val="clear" w:color="auto" w:fill="auto"/>
          </w:tcPr>
          <w:p w:rsidR="007B4204" w:rsidRDefault="00E23395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چالش های ترجمه قرآن</w:t>
            </w:r>
          </w:p>
        </w:tc>
        <w:tc>
          <w:tcPr>
            <w:tcW w:w="2143" w:type="dxa"/>
            <w:shd w:val="clear" w:color="auto" w:fill="auto"/>
          </w:tcPr>
          <w:p w:rsidR="007B4204" w:rsidRDefault="00E23395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علی موسوی گرمارودی، مجری: رضا بابایی، دبیر نشست: دکتر حسن آرام</w:t>
            </w:r>
          </w:p>
        </w:tc>
        <w:tc>
          <w:tcPr>
            <w:tcW w:w="813" w:type="dxa"/>
            <w:shd w:val="clear" w:color="auto" w:fill="FFFFFF" w:themeFill="background1"/>
          </w:tcPr>
          <w:p w:rsidR="007B4204" w:rsidRPr="00BB6FA0" w:rsidRDefault="00000556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جشنواره خاتم</w:t>
            </w:r>
          </w:p>
        </w:tc>
        <w:tc>
          <w:tcPr>
            <w:tcW w:w="1317" w:type="dxa"/>
            <w:shd w:val="clear" w:color="auto" w:fill="FFFFFF" w:themeFill="background1"/>
          </w:tcPr>
          <w:p w:rsidR="007B4204" w:rsidRDefault="0000055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خورشید خاتم در ایینه داستان کوتاه</w:t>
            </w:r>
          </w:p>
        </w:tc>
        <w:tc>
          <w:tcPr>
            <w:tcW w:w="2076" w:type="dxa"/>
            <w:shd w:val="clear" w:color="auto" w:fill="FFFFFF" w:themeFill="background1"/>
          </w:tcPr>
          <w:p w:rsidR="007B4204" w:rsidRDefault="0000055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محمدرضا سنگری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حمیدرضا شاه آبادی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مجید قیصری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مجری: دکتر سنگری</w:t>
            </w:r>
          </w:p>
        </w:tc>
      </w:tr>
      <w:tr w:rsidR="007C4940" w:rsidTr="004A2958">
        <w:trPr>
          <w:trHeight w:val="982"/>
          <w:jc w:val="center"/>
        </w:trPr>
        <w:tc>
          <w:tcPr>
            <w:tcW w:w="1148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97.2.16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79" w:type="dxa"/>
          </w:tcPr>
          <w:p w:rsidR="007B4204" w:rsidRDefault="00A83F6B" w:rsidP="001F6F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کمیته علمی فرهنگی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دکتر تفرشی</w:t>
            </w:r>
          </w:p>
        </w:tc>
        <w:tc>
          <w:tcPr>
            <w:tcW w:w="1696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ایران کپی رایت</w:t>
            </w:r>
            <w:r>
              <w:rPr>
                <w:rFonts w:hint="cs"/>
                <w:rtl/>
                <w:lang w:bidi="fa-IR"/>
              </w:rPr>
              <w:br/>
              <w:t>حقوق مادی و معنوی آثار فرهنگی</w:t>
            </w:r>
          </w:p>
        </w:tc>
        <w:tc>
          <w:tcPr>
            <w:tcW w:w="1360" w:type="dxa"/>
          </w:tcPr>
          <w:p w:rsidR="007B4204" w:rsidRDefault="00053621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پوریا آستر</w:t>
            </w:r>
            <w:r w:rsidR="001C3A27">
              <w:rPr>
                <w:rFonts w:hint="cs"/>
                <w:rtl/>
                <w:lang w:bidi="fa-IR"/>
              </w:rPr>
              <w:t xml:space="preserve">کی، </w:t>
            </w:r>
            <w:r w:rsidR="00A83F6B">
              <w:rPr>
                <w:rFonts w:hint="cs"/>
                <w:rtl/>
                <w:lang w:bidi="fa-IR"/>
              </w:rPr>
              <w:t>افشین شحنه تبار</w:t>
            </w:r>
            <w:r w:rsidR="00A83F6B">
              <w:rPr>
                <w:rFonts w:hint="cs"/>
                <w:rtl/>
                <w:lang w:bidi="fa-IR"/>
              </w:rPr>
              <w:br/>
              <w:t>غلامرضا عزیزی</w:t>
            </w:r>
          </w:p>
        </w:tc>
        <w:tc>
          <w:tcPr>
            <w:tcW w:w="988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انتشارات </w:t>
            </w:r>
          </w:p>
          <w:p w:rsidR="00A83F6B" w:rsidRDefault="00A83F6B" w:rsidP="00A83F6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پریان </w:t>
            </w:r>
          </w:p>
        </w:tc>
        <w:tc>
          <w:tcPr>
            <w:tcW w:w="1167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رابرت جردن و جایگاه ادبیات فانتزی حماسی در ایران</w:t>
            </w:r>
          </w:p>
        </w:tc>
        <w:tc>
          <w:tcPr>
            <w:tcW w:w="2143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فرزاد فربد</w:t>
            </w:r>
            <w:r>
              <w:rPr>
                <w:rFonts w:hint="cs"/>
                <w:rtl/>
                <w:lang w:bidi="fa-IR"/>
              </w:rPr>
              <w:br/>
              <w:t>بهرنگ مافی</w:t>
            </w:r>
          </w:p>
        </w:tc>
        <w:tc>
          <w:tcPr>
            <w:tcW w:w="813" w:type="dxa"/>
            <w:shd w:val="clear" w:color="auto" w:fill="FFC000" w:themeFill="accent4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7" w:type="dxa"/>
            <w:shd w:val="clear" w:color="auto" w:fill="FFC000" w:themeFill="accent4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76" w:type="dxa"/>
            <w:shd w:val="clear" w:color="auto" w:fill="FFC000" w:themeFill="accent4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C4940" w:rsidTr="004A2958">
        <w:trPr>
          <w:trHeight w:val="982"/>
          <w:jc w:val="center"/>
        </w:trPr>
        <w:tc>
          <w:tcPr>
            <w:tcW w:w="1148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97.2.17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79" w:type="dxa"/>
          </w:tcPr>
          <w:p w:rsidR="007B4204" w:rsidRDefault="00A83F6B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کمیته علمی فرهنگی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دکتر تفرشی</w:t>
            </w:r>
          </w:p>
        </w:tc>
        <w:tc>
          <w:tcPr>
            <w:tcW w:w="1696" w:type="dxa"/>
          </w:tcPr>
          <w:p w:rsidR="00A83F6B" w:rsidRDefault="00BD4027" w:rsidP="00A83F6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دیپلماسی عمومی و دیپلماسی مردم محور ایران</w:t>
            </w:r>
          </w:p>
        </w:tc>
        <w:tc>
          <w:tcPr>
            <w:tcW w:w="1360" w:type="dxa"/>
          </w:tcPr>
          <w:p w:rsidR="00BD4027" w:rsidRDefault="00946BC5" w:rsidP="00BD402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کوروش احمدی</w:t>
            </w:r>
          </w:p>
          <w:p w:rsidR="00946BC5" w:rsidRDefault="00946BC5" w:rsidP="00BD402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ابراهیم حاجیانی</w:t>
            </w:r>
          </w:p>
          <w:p w:rsidR="00BD4027" w:rsidRDefault="00BD4027" w:rsidP="00946BC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محمدرضا دهشیری</w:t>
            </w:r>
          </w:p>
          <w:p w:rsidR="007B4204" w:rsidRDefault="007B4204" w:rsidP="00BD40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8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وزارت خارجه</w:t>
            </w:r>
          </w:p>
        </w:tc>
        <w:tc>
          <w:tcPr>
            <w:tcW w:w="1167" w:type="dxa"/>
          </w:tcPr>
          <w:p w:rsidR="007B4204" w:rsidRDefault="00F074B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تازه های نشر</w:t>
            </w:r>
          </w:p>
        </w:tc>
        <w:tc>
          <w:tcPr>
            <w:tcW w:w="2143" w:type="dxa"/>
          </w:tcPr>
          <w:p w:rsidR="007B4204" w:rsidRDefault="004A295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قاسمی(معاون وزیرخارجه و سخنگو)</w:t>
            </w:r>
            <w:r>
              <w:rPr>
                <w:rFonts w:hint="cs"/>
                <w:rtl/>
                <w:lang w:bidi="fa-IR"/>
              </w:rPr>
              <w:br/>
              <w:t>جناب آقای احمد  حاجی حسینی(مدیرکل اسناد وزارت خارجه)</w:t>
            </w:r>
          </w:p>
        </w:tc>
        <w:tc>
          <w:tcPr>
            <w:tcW w:w="813" w:type="dxa"/>
          </w:tcPr>
          <w:p w:rsidR="007B4204" w:rsidRDefault="00A83F6B" w:rsidP="0096581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وزارت خارجه</w:t>
            </w:r>
          </w:p>
        </w:tc>
        <w:tc>
          <w:tcPr>
            <w:tcW w:w="1317" w:type="dxa"/>
          </w:tcPr>
          <w:p w:rsidR="007B4204" w:rsidRPr="00BB6FA0" w:rsidRDefault="00F074B8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تازه های نشر</w:t>
            </w:r>
          </w:p>
        </w:tc>
        <w:tc>
          <w:tcPr>
            <w:tcW w:w="2076" w:type="dxa"/>
          </w:tcPr>
          <w:p w:rsidR="007B4204" w:rsidRDefault="004A295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شیخ الاسلامی رئیس دانشکده بین الملل وزارت خارجه</w:t>
            </w:r>
            <w:r>
              <w:rPr>
                <w:rFonts w:hint="cs"/>
                <w:rtl/>
                <w:lang w:bidi="fa-IR"/>
              </w:rPr>
              <w:br/>
              <w:t>دکتر دامن پاک جامی/مدیرکل پژوهشی مطالعاتی وزارت امور خارجه</w:t>
            </w:r>
          </w:p>
        </w:tc>
      </w:tr>
      <w:tr w:rsidR="007C4940" w:rsidTr="003A0061">
        <w:trPr>
          <w:trHeight w:val="982"/>
          <w:jc w:val="center"/>
        </w:trPr>
        <w:tc>
          <w:tcPr>
            <w:tcW w:w="1148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97.2.18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79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کمیته علمی فرهنگی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دکتر تفرشی</w:t>
            </w:r>
          </w:p>
        </w:tc>
        <w:tc>
          <w:tcPr>
            <w:tcW w:w="1696" w:type="dxa"/>
          </w:tcPr>
          <w:p w:rsidR="007B4204" w:rsidRDefault="00A83F6B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ایران و خلیج فارس</w:t>
            </w:r>
          </w:p>
        </w:tc>
        <w:tc>
          <w:tcPr>
            <w:tcW w:w="1360" w:type="dxa"/>
          </w:tcPr>
          <w:p w:rsidR="005303C9" w:rsidRDefault="005303C9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کوروش احمدی</w:t>
            </w:r>
          </w:p>
          <w:p w:rsidR="005303C9" w:rsidRDefault="005303C9" w:rsidP="005303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ایرج افشار سیستانی</w:t>
            </w:r>
          </w:p>
          <w:p w:rsidR="007B4204" w:rsidRDefault="005303C9" w:rsidP="005303C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محمدعلی بهمنی قاجار</w:t>
            </w:r>
            <w:r w:rsidR="00A83F6B">
              <w:rPr>
                <w:rFonts w:hint="cs"/>
                <w:rtl/>
                <w:lang w:bidi="fa-IR"/>
              </w:rPr>
              <w:br/>
            </w:r>
          </w:p>
        </w:tc>
        <w:tc>
          <w:tcPr>
            <w:tcW w:w="988" w:type="dxa"/>
          </w:tcPr>
          <w:p w:rsidR="007B4204" w:rsidRDefault="007C4940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خانه کتاب</w:t>
            </w:r>
          </w:p>
        </w:tc>
        <w:tc>
          <w:tcPr>
            <w:tcW w:w="1167" w:type="dxa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حوزه های تاثیرگذار یارانه ای</w:t>
            </w:r>
          </w:p>
        </w:tc>
        <w:tc>
          <w:tcPr>
            <w:tcW w:w="2143" w:type="dxa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طالب زاده(مشاور</w:t>
            </w:r>
            <w:r w:rsidR="00000556">
              <w:rPr>
                <w:rFonts w:hint="cs"/>
                <w:rtl/>
                <w:lang w:bidi="fa-IR"/>
              </w:rPr>
              <w:t xml:space="preserve"> محترم </w:t>
            </w:r>
            <w:r>
              <w:rPr>
                <w:rFonts w:hint="cs"/>
                <w:rtl/>
                <w:lang w:bidi="fa-IR"/>
              </w:rPr>
              <w:t xml:space="preserve"> وزیر)</w:t>
            </w:r>
          </w:p>
        </w:tc>
        <w:tc>
          <w:tcPr>
            <w:tcW w:w="813" w:type="dxa"/>
            <w:shd w:val="clear" w:color="auto" w:fill="auto"/>
          </w:tcPr>
          <w:p w:rsidR="007B4204" w:rsidRDefault="003A0061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انجمن صنفی ویراستاران</w:t>
            </w:r>
          </w:p>
        </w:tc>
        <w:tc>
          <w:tcPr>
            <w:tcW w:w="1317" w:type="dxa"/>
            <w:shd w:val="clear" w:color="auto" w:fill="auto"/>
          </w:tcPr>
          <w:p w:rsidR="007B4204" w:rsidRDefault="003A0061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ویرایش کتاب های کودک و نوجوان</w:t>
            </w:r>
          </w:p>
        </w:tc>
        <w:tc>
          <w:tcPr>
            <w:tcW w:w="2076" w:type="dxa"/>
            <w:shd w:val="clear" w:color="auto" w:fill="auto"/>
          </w:tcPr>
          <w:p w:rsidR="007B4204" w:rsidRDefault="007B4204" w:rsidP="00673B57">
            <w:pPr>
              <w:bidi/>
              <w:rPr>
                <w:rtl/>
                <w:lang w:bidi="fa-IR"/>
              </w:rPr>
            </w:pPr>
          </w:p>
          <w:p w:rsidR="007B4204" w:rsidRDefault="003A0061" w:rsidP="00673B5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کتابخانه حسینیه ارشاد</w:t>
            </w:r>
            <w:r>
              <w:rPr>
                <w:rFonts w:hint="cs"/>
                <w:rtl/>
                <w:lang w:bidi="fa-IR"/>
              </w:rPr>
              <w:br/>
              <w:t>آقای هومن عباسپور</w:t>
            </w:r>
            <w:r>
              <w:rPr>
                <w:rFonts w:hint="cs"/>
                <w:rtl/>
                <w:lang w:bidi="fa-IR"/>
              </w:rPr>
              <w:br/>
              <w:t>دبیر نشست: خانم مهناز مقدسی</w:t>
            </w:r>
          </w:p>
        </w:tc>
      </w:tr>
      <w:tr w:rsidR="007C4940" w:rsidTr="00000556">
        <w:trPr>
          <w:trHeight w:val="982"/>
          <w:jc w:val="center"/>
        </w:trPr>
        <w:tc>
          <w:tcPr>
            <w:tcW w:w="1148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شنبه</w:t>
            </w:r>
          </w:p>
        </w:tc>
        <w:tc>
          <w:tcPr>
            <w:tcW w:w="979" w:type="dxa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کمیته علمی فرهنگی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دکتر تفرشی</w:t>
            </w:r>
          </w:p>
        </w:tc>
        <w:tc>
          <w:tcPr>
            <w:tcW w:w="1696" w:type="dxa"/>
          </w:tcPr>
          <w:p w:rsidR="007C4940" w:rsidRDefault="007C4940" w:rsidP="007B2504">
            <w:pPr>
              <w:bidi/>
              <w:jc w:val="center"/>
              <w:rPr>
                <w:rtl/>
                <w:lang w:bidi="fa-IR"/>
              </w:rPr>
            </w:pPr>
          </w:p>
          <w:p w:rsidR="007B4204" w:rsidRPr="007C4940" w:rsidRDefault="007C4940" w:rsidP="007C494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نگاری، فرصت ها و چالش ها در فضای مجازی</w:t>
            </w:r>
          </w:p>
        </w:tc>
        <w:tc>
          <w:tcPr>
            <w:tcW w:w="1360" w:type="dxa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حبیب الله اسماعیلی</w:t>
            </w:r>
            <w:r>
              <w:rPr>
                <w:rFonts w:hint="cs"/>
                <w:rtl/>
                <w:lang w:bidi="fa-IR"/>
              </w:rPr>
              <w:br/>
              <w:t>یاسر قزوینی حائری</w:t>
            </w:r>
            <w:r>
              <w:rPr>
                <w:rFonts w:hint="cs"/>
                <w:rtl/>
                <w:lang w:bidi="fa-IR"/>
              </w:rPr>
              <w:br/>
              <w:t>زهیر صیامیان</w:t>
            </w:r>
          </w:p>
        </w:tc>
        <w:tc>
          <w:tcPr>
            <w:tcW w:w="988" w:type="dxa"/>
            <w:shd w:val="clear" w:color="auto" w:fill="auto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انجمن آثار و مفاخر فرهنگی</w:t>
            </w:r>
          </w:p>
        </w:tc>
        <w:tc>
          <w:tcPr>
            <w:tcW w:w="1167" w:type="dxa"/>
            <w:shd w:val="clear" w:color="auto" w:fill="auto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مفاخرپژوهی</w:t>
            </w:r>
            <w:r>
              <w:rPr>
                <w:rFonts w:hint="cs"/>
                <w:rtl/>
                <w:lang w:bidi="fa-IR"/>
              </w:rPr>
              <w:br/>
              <w:t>مطالعات تاریخی</w:t>
            </w:r>
            <w:r>
              <w:rPr>
                <w:rFonts w:hint="cs"/>
                <w:rtl/>
                <w:lang w:bidi="fa-IR"/>
              </w:rPr>
              <w:br/>
              <w:t>هنر و زیبایی شناسی</w:t>
            </w:r>
          </w:p>
        </w:tc>
        <w:tc>
          <w:tcPr>
            <w:tcW w:w="2143" w:type="dxa"/>
            <w:shd w:val="clear" w:color="auto" w:fill="auto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سید عبدالله انوار</w:t>
            </w:r>
            <w:r>
              <w:rPr>
                <w:rFonts w:hint="cs"/>
                <w:rtl/>
                <w:lang w:bidi="fa-IR"/>
              </w:rPr>
              <w:br/>
              <w:t>دکتر بلخاری</w:t>
            </w:r>
            <w:r>
              <w:rPr>
                <w:rFonts w:hint="cs"/>
                <w:rtl/>
                <w:lang w:bidi="fa-IR"/>
              </w:rPr>
              <w:br/>
              <w:t>استاد دکتر مهدی حجت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7B4204" w:rsidRDefault="003A0061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انجمن صنفی ویراستاران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7B4204" w:rsidRDefault="003A0061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ویراستار، پیش برنده با بازدارنده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</w:tcPr>
          <w:p w:rsidR="007B4204" w:rsidRDefault="003A0061" w:rsidP="003A006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فریبرز مجیدی</w:t>
            </w:r>
            <w:r>
              <w:rPr>
                <w:rFonts w:hint="cs"/>
                <w:rtl/>
                <w:lang w:bidi="fa-IR"/>
              </w:rPr>
              <w:br/>
              <w:t>آقای هومن عباسپور</w:t>
            </w:r>
            <w:r>
              <w:rPr>
                <w:rFonts w:hint="cs"/>
                <w:rtl/>
                <w:lang w:bidi="fa-IR"/>
              </w:rPr>
              <w:br/>
              <w:t>ایرج ضرغام</w:t>
            </w:r>
            <w:r>
              <w:rPr>
                <w:rFonts w:hint="cs"/>
                <w:rtl/>
                <w:lang w:bidi="fa-IR"/>
              </w:rPr>
              <w:br/>
              <w:t>جعفر همایی</w:t>
            </w:r>
            <w:r>
              <w:rPr>
                <w:rFonts w:hint="cs"/>
                <w:rtl/>
                <w:lang w:bidi="fa-IR"/>
              </w:rPr>
              <w:br/>
              <w:t>مدیر پنل: هومن عباسپور</w:t>
            </w:r>
          </w:p>
        </w:tc>
      </w:tr>
      <w:tr w:rsidR="007C4940" w:rsidTr="00000556">
        <w:trPr>
          <w:trHeight w:val="982"/>
          <w:jc w:val="center"/>
        </w:trPr>
        <w:tc>
          <w:tcPr>
            <w:tcW w:w="1148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97.2.20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979" w:type="dxa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کمیته علمی فرهنگی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دکتر تفرشی</w:t>
            </w:r>
          </w:p>
        </w:tc>
        <w:tc>
          <w:tcPr>
            <w:tcW w:w="1696" w:type="dxa"/>
          </w:tcPr>
          <w:p w:rsidR="00BD4027" w:rsidRDefault="00BD4027" w:rsidP="00BD402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نگاری و روایت جنگ تحمیلی</w:t>
            </w:r>
            <w:r>
              <w:rPr>
                <w:rFonts w:hint="cs"/>
                <w:rtl/>
                <w:lang w:bidi="fa-IR"/>
              </w:rPr>
              <w:br/>
              <w:t>دفاع مقدس</w:t>
            </w:r>
            <w:r>
              <w:rPr>
                <w:rFonts w:hint="cs"/>
                <w:rtl/>
                <w:lang w:bidi="fa-IR"/>
              </w:rPr>
              <w:br/>
              <w:t>(سی امین سالگرد پایان جنگ هشت ساله عراق با ایران)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60" w:type="dxa"/>
          </w:tcPr>
          <w:p w:rsidR="00BD4027" w:rsidRDefault="00BD4027" w:rsidP="00CD325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ج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عفر شیرعلی نیا</w:t>
            </w:r>
            <w:r>
              <w:rPr>
                <w:rFonts w:hint="cs"/>
                <w:rtl/>
                <w:lang w:bidi="fa-IR"/>
              </w:rPr>
              <w:br/>
            </w:r>
            <w:r w:rsidR="00CD3259">
              <w:rPr>
                <w:rFonts w:hint="cs"/>
                <w:rtl/>
                <w:lang w:bidi="fa-IR"/>
              </w:rPr>
              <w:t xml:space="preserve">محمدعلی </w:t>
            </w:r>
            <w:r>
              <w:rPr>
                <w:rFonts w:hint="cs"/>
                <w:rtl/>
                <w:lang w:bidi="fa-IR"/>
              </w:rPr>
              <w:t xml:space="preserve"> صمدی</w:t>
            </w:r>
          </w:p>
          <w:p w:rsidR="007B4204" w:rsidRDefault="007B4204" w:rsidP="00C05ED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8" w:type="dxa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ماهور</w:t>
            </w:r>
          </w:p>
        </w:tc>
        <w:tc>
          <w:tcPr>
            <w:tcW w:w="1167" w:type="dxa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کتاب"فرهنگ گوشه ها و نواهای ایران"</w:t>
            </w:r>
          </w:p>
        </w:tc>
        <w:tc>
          <w:tcPr>
            <w:tcW w:w="2143" w:type="dxa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ارشد طهماسبی</w:t>
            </w:r>
            <w:r>
              <w:rPr>
                <w:rFonts w:hint="cs"/>
                <w:rtl/>
                <w:lang w:bidi="fa-IR"/>
              </w:rPr>
              <w:br/>
              <w:t>دکتر بابک خضرایی</w:t>
            </w:r>
          </w:p>
        </w:tc>
        <w:tc>
          <w:tcPr>
            <w:tcW w:w="813" w:type="dxa"/>
            <w:tcBorders>
              <w:bottom w:val="nil"/>
            </w:tcBorders>
            <w:shd w:val="clear" w:color="auto" w:fill="FFFFFF" w:themeFill="background1"/>
          </w:tcPr>
          <w:p w:rsidR="007B4204" w:rsidRDefault="0000055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جشنواره خاتم</w:t>
            </w:r>
          </w:p>
        </w:tc>
        <w:tc>
          <w:tcPr>
            <w:tcW w:w="1317" w:type="dxa"/>
            <w:tcBorders>
              <w:bottom w:val="nil"/>
            </w:tcBorders>
            <w:shd w:val="clear" w:color="auto" w:fill="FFFFFF" w:themeFill="background1"/>
          </w:tcPr>
          <w:p w:rsidR="007B4204" w:rsidRDefault="00000556" w:rsidP="000005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خورشید خاتم در ایینه داستان برای کودکان و نوجوانان </w:t>
            </w:r>
          </w:p>
        </w:tc>
        <w:tc>
          <w:tcPr>
            <w:tcW w:w="2076" w:type="dxa"/>
            <w:tcBorders>
              <w:bottom w:val="nil"/>
            </w:tcBorders>
            <w:shd w:val="clear" w:color="auto" w:fill="FFFFFF" w:themeFill="background1"/>
          </w:tcPr>
          <w:p w:rsidR="007B4204" w:rsidRDefault="00000556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مصطفی رحماندوست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طاهره ابید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مهناز فتاحی</w:t>
            </w:r>
            <w:r>
              <w:rPr>
                <w:rtl/>
                <w:lang w:bidi="fa-IR"/>
              </w:rPr>
              <w:br/>
            </w:r>
          </w:p>
        </w:tc>
      </w:tr>
      <w:tr w:rsidR="007C4940" w:rsidTr="00000556">
        <w:trPr>
          <w:trHeight w:val="982"/>
          <w:jc w:val="center"/>
        </w:trPr>
        <w:tc>
          <w:tcPr>
            <w:tcW w:w="1148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97.2.21</w:t>
            </w:r>
          </w:p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979" w:type="dxa"/>
            <w:shd w:val="clear" w:color="auto" w:fill="auto"/>
          </w:tcPr>
          <w:p w:rsidR="007B4204" w:rsidRPr="0096581C" w:rsidRDefault="007C4940" w:rsidP="0096581C">
            <w:pPr>
              <w:bidi/>
              <w:rPr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کمیته علمی فرهنگی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دکتر تفرشی</w:t>
            </w:r>
          </w:p>
        </w:tc>
        <w:tc>
          <w:tcPr>
            <w:tcW w:w="1696" w:type="dxa"/>
            <w:shd w:val="clear" w:color="auto" w:fill="auto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فوتبال ایران در جهان</w:t>
            </w:r>
          </w:p>
          <w:p w:rsidR="007C4940" w:rsidRDefault="007C4940" w:rsidP="007C494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تجربه تعامل فرهنگی و دیپلماسی عمومی</w:t>
            </w:r>
          </w:p>
        </w:tc>
        <w:tc>
          <w:tcPr>
            <w:tcW w:w="1360" w:type="dxa"/>
            <w:shd w:val="clear" w:color="auto" w:fill="auto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جوادی</w:t>
            </w:r>
          </w:p>
          <w:p w:rsidR="007C4940" w:rsidRDefault="007C4940" w:rsidP="007C494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امیرحاج رضایی</w:t>
            </w:r>
          </w:p>
          <w:p w:rsidR="007C4940" w:rsidRDefault="007C4940" w:rsidP="007C4940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حمیدرضا صدر</w:t>
            </w:r>
          </w:p>
        </w:tc>
        <w:tc>
          <w:tcPr>
            <w:tcW w:w="988" w:type="dxa"/>
            <w:shd w:val="clear" w:color="auto" w:fill="auto"/>
          </w:tcPr>
          <w:p w:rsidR="007B4204" w:rsidRDefault="007C494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خانه کتاب</w:t>
            </w:r>
          </w:p>
        </w:tc>
        <w:tc>
          <w:tcPr>
            <w:tcW w:w="1167" w:type="dxa"/>
            <w:shd w:val="clear" w:color="auto" w:fill="auto"/>
          </w:tcPr>
          <w:p w:rsidR="007B4204" w:rsidRDefault="008D2E68" w:rsidP="000266B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br/>
            </w:r>
            <w:r w:rsidR="007C4940">
              <w:rPr>
                <w:rFonts w:hint="cs"/>
                <w:rtl/>
                <w:lang w:bidi="fa-IR"/>
              </w:rPr>
              <w:t>ارزیابی روند تولید کتاب در ایران</w:t>
            </w:r>
          </w:p>
        </w:tc>
        <w:tc>
          <w:tcPr>
            <w:tcW w:w="2143" w:type="dxa"/>
            <w:shd w:val="clear" w:color="auto" w:fill="auto"/>
          </w:tcPr>
          <w:p w:rsidR="007B4204" w:rsidRDefault="008D2E68" w:rsidP="000266B8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E23395">
              <w:rPr>
                <w:rFonts w:hint="cs"/>
                <w:rtl/>
                <w:lang w:bidi="fa-IR"/>
              </w:rPr>
              <w:t>معیدفر</w:t>
            </w:r>
            <w:r w:rsidR="007C4940">
              <w:rPr>
                <w:rFonts w:hint="cs"/>
                <w:rtl/>
                <w:lang w:bidi="fa-IR"/>
              </w:rPr>
              <w:t>(مشاور</w:t>
            </w:r>
            <w:r w:rsidR="00000556">
              <w:rPr>
                <w:rFonts w:hint="cs"/>
                <w:rtl/>
                <w:lang w:bidi="fa-IR"/>
              </w:rPr>
              <w:t xml:space="preserve"> محترم</w:t>
            </w:r>
            <w:r w:rsidR="007C4940">
              <w:rPr>
                <w:rFonts w:hint="cs"/>
                <w:rtl/>
                <w:lang w:bidi="fa-IR"/>
              </w:rPr>
              <w:t xml:space="preserve"> وزیر)</w:t>
            </w:r>
          </w:p>
        </w:tc>
        <w:tc>
          <w:tcPr>
            <w:tcW w:w="813" w:type="dxa"/>
            <w:tcBorders>
              <w:top w:val="nil"/>
            </w:tcBorders>
            <w:shd w:val="clear" w:color="auto" w:fill="FFC000" w:themeFill="accent4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FFC000" w:themeFill="accent4"/>
          </w:tcPr>
          <w:p w:rsidR="007B4204" w:rsidRDefault="008D2E68" w:rsidP="00AC6FD0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</w:p>
        </w:tc>
        <w:tc>
          <w:tcPr>
            <w:tcW w:w="2076" w:type="dxa"/>
            <w:tcBorders>
              <w:top w:val="nil"/>
            </w:tcBorders>
            <w:shd w:val="clear" w:color="auto" w:fill="FFC000" w:themeFill="accent4"/>
          </w:tcPr>
          <w:p w:rsidR="00AC6FD0" w:rsidRDefault="008D2E68" w:rsidP="00AC6FD0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br/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C4940" w:rsidTr="004A2958">
        <w:trPr>
          <w:trHeight w:val="982"/>
          <w:jc w:val="center"/>
        </w:trPr>
        <w:tc>
          <w:tcPr>
            <w:tcW w:w="1148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97.2.22</w:t>
            </w:r>
          </w:p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79" w:type="dxa"/>
          </w:tcPr>
          <w:p w:rsidR="007B4204" w:rsidRPr="00BB6FA0" w:rsidRDefault="007C4940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کمیته علمی فرهنگی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دکتر تفرشی</w:t>
            </w:r>
          </w:p>
        </w:tc>
        <w:tc>
          <w:tcPr>
            <w:tcW w:w="1696" w:type="dxa"/>
          </w:tcPr>
          <w:p w:rsidR="00BD4027" w:rsidRDefault="00BD4027" w:rsidP="00BD402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تصویر و تصور ایرانیان از جهان بیرون، نگاهی به سفرنامه های قاجار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به انگیزه انتشار مجموعه پنج جلدی نشر اطراف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60" w:type="dxa"/>
          </w:tcPr>
          <w:p w:rsidR="00BD4027" w:rsidRDefault="00BD4027" w:rsidP="00BD4027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اکبر شیروانی</w:t>
            </w:r>
            <w:r>
              <w:rPr>
                <w:rFonts w:hint="cs"/>
                <w:rtl/>
                <w:lang w:bidi="fa-IR"/>
              </w:rPr>
              <w:br/>
              <w:t>نعمت الله فاضلی</w:t>
            </w:r>
            <w:r>
              <w:rPr>
                <w:rFonts w:hint="cs"/>
                <w:rtl/>
                <w:lang w:bidi="fa-IR"/>
              </w:rPr>
              <w:br/>
              <w:t>جمشید کیان فر</w:t>
            </w:r>
          </w:p>
          <w:p w:rsidR="007C4940" w:rsidRDefault="007C4940" w:rsidP="00BD4027">
            <w:pPr>
              <w:bidi/>
              <w:rPr>
                <w:rtl/>
                <w:lang w:bidi="fa-IR"/>
              </w:rPr>
            </w:pPr>
          </w:p>
        </w:tc>
        <w:tc>
          <w:tcPr>
            <w:tcW w:w="988" w:type="dxa"/>
            <w:shd w:val="clear" w:color="auto" w:fill="FFC000" w:themeFill="accent4"/>
          </w:tcPr>
          <w:p w:rsidR="007B4204" w:rsidRPr="007C4940" w:rsidRDefault="007B4204" w:rsidP="00673B57">
            <w:pPr>
              <w:bidi/>
              <w:jc w:val="center"/>
              <w:rPr>
                <w:color w:val="FFC000" w:themeColor="accent4"/>
                <w:rtl/>
                <w:lang w:bidi="fa-IR"/>
              </w:rPr>
            </w:pPr>
          </w:p>
        </w:tc>
        <w:tc>
          <w:tcPr>
            <w:tcW w:w="1167" w:type="dxa"/>
            <w:shd w:val="clear" w:color="auto" w:fill="FFC000" w:themeFill="accent4"/>
          </w:tcPr>
          <w:p w:rsidR="007B4204" w:rsidRPr="007C4940" w:rsidRDefault="007B4204" w:rsidP="008D2E68">
            <w:pPr>
              <w:bidi/>
              <w:jc w:val="center"/>
              <w:rPr>
                <w:color w:val="FFC000" w:themeColor="accent4"/>
                <w:rtl/>
                <w:lang w:bidi="fa-IR"/>
              </w:rPr>
            </w:pPr>
          </w:p>
        </w:tc>
        <w:tc>
          <w:tcPr>
            <w:tcW w:w="2143" w:type="dxa"/>
            <w:shd w:val="clear" w:color="auto" w:fill="FFC000" w:themeFill="accent4"/>
          </w:tcPr>
          <w:p w:rsidR="007B4204" w:rsidRPr="007C4940" w:rsidRDefault="007B4204" w:rsidP="00673B57">
            <w:pPr>
              <w:bidi/>
              <w:jc w:val="center"/>
              <w:rPr>
                <w:color w:val="FFC000" w:themeColor="accent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FFC000" w:themeFill="accent4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17" w:type="dxa"/>
            <w:shd w:val="clear" w:color="auto" w:fill="FFC000" w:themeFill="accent4"/>
          </w:tcPr>
          <w:p w:rsidR="00F972F8" w:rsidRDefault="00F972F8" w:rsidP="00F972F8">
            <w:pPr>
              <w:bidi/>
              <w:rPr>
                <w:rtl/>
                <w:lang w:bidi="fa-IR"/>
              </w:rPr>
            </w:pPr>
          </w:p>
          <w:p w:rsidR="007B4204" w:rsidRPr="00F972F8" w:rsidRDefault="007B4204" w:rsidP="00F972F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76" w:type="dxa"/>
            <w:shd w:val="clear" w:color="auto" w:fill="FFC000" w:themeFill="accent4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9F36A2" w:rsidRDefault="009F36A2" w:rsidP="007B4204">
      <w:pPr>
        <w:jc w:val="right"/>
      </w:pPr>
    </w:p>
    <w:sectPr w:rsidR="009F36A2" w:rsidSect="00A25A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1233"/>
    <w:rsid w:val="00000556"/>
    <w:rsid w:val="000266B8"/>
    <w:rsid w:val="00053621"/>
    <w:rsid w:val="00092ECF"/>
    <w:rsid w:val="000B5F41"/>
    <w:rsid w:val="001B226C"/>
    <w:rsid w:val="001C3A27"/>
    <w:rsid w:val="001E4300"/>
    <w:rsid w:val="001F6F37"/>
    <w:rsid w:val="00267C74"/>
    <w:rsid w:val="002C6729"/>
    <w:rsid w:val="002D5B48"/>
    <w:rsid w:val="002F674B"/>
    <w:rsid w:val="00351723"/>
    <w:rsid w:val="003A0061"/>
    <w:rsid w:val="003A2193"/>
    <w:rsid w:val="004A2958"/>
    <w:rsid w:val="005303C9"/>
    <w:rsid w:val="005E4020"/>
    <w:rsid w:val="00616675"/>
    <w:rsid w:val="006E5DB8"/>
    <w:rsid w:val="007B2504"/>
    <w:rsid w:val="007B4204"/>
    <w:rsid w:val="007C4940"/>
    <w:rsid w:val="008A30BC"/>
    <w:rsid w:val="008D2E68"/>
    <w:rsid w:val="00946BC5"/>
    <w:rsid w:val="0096581C"/>
    <w:rsid w:val="009A74D2"/>
    <w:rsid w:val="009D36F1"/>
    <w:rsid w:val="009F36A2"/>
    <w:rsid w:val="00A25AA0"/>
    <w:rsid w:val="00A83F6B"/>
    <w:rsid w:val="00AC6FD0"/>
    <w:rsid w:val="00B04D36"/>
    <w:rsid w:val="00BD4027"/>
    <w:rsid w:val="00C05ED4"/>
    <w:rsid w:val="00C81233"/>
    <w:rsid w:val="00CD3259"/>
    <w:rsid w:val="00E23395"/>
    <w:rsid w:val="00E23DEE"/>
    <w:rsid w:val="00F074B8"/>
    <w:rsid w:val="00F80C69"/>
    <w:rsid w:val="00F9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E6B0"/>
  <w15:docId w15:val="{764BD08D-1F42-4501-93C8-E44B75E0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2018-04-24T07:57:00Z</dcterms:created>
  <dcterms:modified xsi:type="dcterms:W3CDTF">2018-05-01T19:39:00Z</dcterms:modified>
</cp:coreProperties>
</file>